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65" w:rsidRDefault="00B04365" w:rsidP="00B04365">
      <w:pPr>
        <w:bidi w:val="0"/>
        <w:spacing w:after="0"/>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In the name of God</w:t>
      </w:r>
    </w:p>
    <w:p w:rsidR="00B04365" w:rsidRDefault="00B04365" w:rsidP="00B04365">
      <w:pPr>
        <w:bidi w:val="0"/>
        <w:spacing w:after="0"/>
        <w:jc w:val="center"/>
        <w:rPr>
          <w:rFonts w:asciiTheme="majorBidi" w:hAnsiTheme="majorBidi" w:cstheme="majorBidi"/>
          <w:b/>
          <w:bCs/>
          <w:sz w:val="24"/>
          <w:szCs w:val="24"/>
        </w:rPr>
      </w:pPr>
    </w:p>
    <w:p w:rsidR="00B04365" w:rsidRDefault="00B04365" w:rsidP="00B04365">
      <w:pPr>
        <w:bidi w:val="0"/>
        <w:spacing w:after="0"/>
        <w:jc w:val="center"/>
        <w:rPr>
          <w:rFonts w:asciiTheme="majorBidi" w:hAnsiTheme="majorBidi" w:cstheme="majorBidi"/>
          <w:b/>
          <w:bCs/>
          <w:sz w:val="24"/>
          <w:szCs w:val="24"/>
        </w:rPr>
      </w:pPr>
      <w:r>
        <w:rPr>
          <w:rFonts w:asciiTheme="majorBidi" w:hAnsiTheme="majorBidi" w:cstheme="majorBidi"/>
          <w:b/>
          <w:bCs/>
          <w:sz w:val="24"/>
          <w:szCs w:val="24"/>
        </w:rPr>
        <w:t>Notice for "Illustration" Section</w:t>
      </w:r>
    </w:p>
    <w:p w:rsidR="00B04365" w:rsidRDefault="00B04365" w:rsidP="00B04365">
      <w:pPr>
        <w:bidi w:val="0"/>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The 6th </w:t>
      </w:r>
      <w:proofErr w:type="spellStart"/>
      <w:r>
        <w:rPr>
          <w:rFonts w:asciiTheme="majorBidi" w:hAnsiTheme="majorBidi" w:cstheme="majorBidi"/>
          <w:b/>
          <w:bCs/>
          <w:sz w:val="24"/>
          <w:szCs w:val="24"/>
        </w:rPr>
        <w:t>Fadjr</w:t>
      </w:r>
      <w:proofErr w:type="spellEnd"/>
      <w:r>
        <w:rPr>
          <w:rFonts w:asciiTheme="majorBidi" w:hAnsiTheme="majorBidi" w:cstheme="majorBidi"/>
          <w:b/>
          <w:bCs/>
          <w:sz w:val="24"/>
          <w:szCs w:val="24"/>
        </w:rPr>
        <w:t xml:space="preserve"> International Festival of Visual Arts</w:t>
      </w:r>
    </w:p>
    <w:p w:rsidR="00B04365" w:rsidRDefault="00B04365" w:rsidP="00B04365">
      <w:pPr>
        <w:bidi w:val="0"/>
        <w:spacing w:after="0"/>
        <w:jc w:val="center"/>
        <w:rPr>
          <w:rFonts w:asciiTheme="majorBidi" w:hAnsiTheme="majorBidi" w:cstheme="majorBidi"/>
          <w:b/>
          <w:bCs/>
          <w:sz w:val="24"/>
          <w:szCs w:val="24"/>
        </w:rPr>
      </w:pPr>
    </w:p>
    <w:p w:rsidR="00B04365" w:rsidRDefault="00B04365" w:rsidP="00B04365">
      <w:pPr>
        <w:bidi w:val="0"/>
        <w:spacing w:after="0"/>
        <w:jc w:val="center"/>
        <w:rPr>
          <w:rFonts w:asciiTheme="majorBidi" w:hAnsiTheme="majorBidi" w:cstheme="majorBidi"/>
          <w:b/>
          <w:bCs/>
          <w:sz w:val="24"/>
          <w:szCs w:val="24"/>
        </w:rPr>
      </w:pPr>
    </w:p>
    <w:p w:rsidR="00B04365" w:rsidRDefault="00B04365" w:rsidP="00B04365">
      <w:pPr>
        <w:bidi w:val="0"/>
        <w:spacing w:after="0"/>
        <w:jc w:val="both"/>
        <w:rPr>
          <w:rFonts w:asciiTheme="majorBidi" w:hAnsiTheme="majorBidi" w:cstheme="majorBidi"/>
          <w:sz w:val="24"/>
          <w:szCs w:val="24"/>
        </w:rPr>
      </w:pPr>
      <w:r>
        <w:rPr>
          <w:rFonts w:asciiTheme="majorBidi" w:hAnsiTheme="majorBidi" w:cstheme="majorBidi"/>
          <w:b/>
          <w:bCs/>
          <w:sz w:val="24"/>
          <w:szCs w:val="24"/>
        </w:rPr>
        <w:t xml:space="preserve">Secretary: </w:t>
      </w:r>
      <w:proofErr w:type="spellStart"/>
      <w:r>
        <w:rPr>
          <w:rFonts w:asciiTheme="majorBidi" w:hAnsiTheme="majorBidi" w:cstheme="majorBidi"/>
          <w:sz w:val="24"/>
          <w:szCs w:val="24"/>
        </w:rPr>
        <w:t>Kazem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Talaee</w:t>
      </w:r>
      <w:proofErr w:type="spellEnd"/>
    </w:p>
    <w:p w:rsidR="00B04365" w:rsidRDefault="00B04365" w:rsidP="00B04365">
      <w:pPr>
        <w:bidi w:val="0"/>
        <w:spacing w:after="0"/>
        <w:jc w:val="both"/>
        <w:rPr>
          <w:rFonts w:asciiTheme="majorBidi" w:hAnsiTheme="majorBidi" w:cstheme="majorBidi"/>
          <w:sz w:val="24"/>
          <w:szCs w:val="24"/>
        </w:rPr>
      </w:pPr>
    </w:p>
    <w:p w:rsidR="00B04365" w:rsidRDefault="00B04365" w:rsidP="00B04365">
      <w:pPr>
        <w:bidi w:val="0"/>
        <w:spacing w:after="0"/>
        <w:jc w:val="both"/>
        <w:rPr>
          <w:rFonts w:asciiTheme="majorBidi" w:hAnsiTheme="majorBidi" w:cstheme="majorBidi"/>
          <w:b/>
          <w:bCs/>
          <w:sz w:val="24"/>
          <w:szCs w:val="24"/>
        </w:rPr>
      </w:pPr>
      <w:r>
        <w:rPr>
          <w:rFonts w:asciiTheme="majorBidi" w:hAnsiTheme="majorBidi" w:cstheme="majorBidi"/>
          <w:b/>
          <w:bCs/>
          <w:sz w:val="24"/>
          <w:szCs w:val="24"/>
        </w:rPr>
        <w:t>Theme: Family</w:t>
      </w:r>
    </w:p>
    <w:p w:rsidR="00B04365" w:rsidRDefault="00B04365" w:rsidP="00B04365">
      <w:pPr>
        <w:bidi w:val="0"/>
        <w:spacing w:after="0"/>
        <w:jc w:val="both"/>
        <w:rPr>
          <w:rFonts w:asciiTheme="majorBidi" w:hAnsiTheme="majorBidi" w:cstheme="majorBidi"/>
          <w:b/>
          <w:bCs/>
          <w:sz w:val="24"/>
          <w:szCs w:val="24"/>
        </w:rPr>
      </w:pPr>
    </w:p>
    <w:p w:rsidR="00B04365" w:rsidRDefault="00B04365" w:rsidP="00B04365">
      <w:pPr>
        <w:bidi w:val="0"/>
        <w:spacing w:after="0"/>
        <w:jc w:val="both"/>
        <w:rPr>
          <w:rFonts w:asciiTheme="majorBidi" w:hAnsiTheme="majorBidi" w:cstheme="majorBidi"/>
          <w:b/>
          <w:bCs/>
          <w:sz w:val="24"/>
          <w:szCs w:val="24"/>
          <w:u w:val="single"/>
        </w:rPr>
      </w:pPr>
      <w:r>
        <w:rPr>
          <w:rFonts w:asciiTheme="majorBidi" w:hAnsiTheme="majorBidi" w:cstheme="majorBidi"/>
          <w:b/>
          <w:bCs/>
          <w:sz w:val="24"/>
          <w:szCs w:val="24"/>
          <w:u w:val="single"/>
        </w:rPr>
        <w:t>Terms and conditions:</w:t>
      </w:r>
    </w:p>
    <w:p w:rsidR="00B04365" w:rsidRDefault="00B04365" w:rsidP="00B04365">
      <w:pPr>
        <w:bidi w:val="0"/>
        <w:spacing w:after="0"/>
        <w:jc w:val="both"/>
        <w:rPr>
          <w:rFonts w:asciiTheme="majorBidi" w:hAnsiTheme="majorBidi" w:cstheme="majorBidi"/>
          <w:sz w:val="24"/>
          <w:szCs w:val="24"/>
        </w:rPr>
      </w:pP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Participation is open to all</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Each artist can participate in this section with a maximum of (5) works</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 xml:space="preserve">The works must have been created from March 2012 onward, and must not have been entered in the Tehran International Illustration Biennials or the previous </w:t>
      </w:r>
      <w:proofErr w:type="spellStart"/>
      <w:r>
        <w:rPr>
          <w:rFonts w:asciiTheme="majorBidi" w:hAnsiTheme="majorBidi" w:cstheme="majorBidi"/>
          <w:sz w:val="24"/>
          <w:szCs w:val="24"/>
        </w:rPr>
        <w:t>Fadjr</w:t>
      </w:r>
      <w:proofErr w:type="spellEnd"/>
      <w:r>
        <w:rPr>
          <w:rFonts w:asciiTheme="majorBidi" w:hAnsiTheme="majorBidi" w:cstheme="majorBidi"/>
          <w:sz w:val="24"/>
          <w:szCs w:val="24"/>
        </w:rPr>
        <w:t xml:space="preserve"> International festivals.</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It is preferable for the artists to refrain from submitting works that have entered other domestic festivals and competitions.</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The submission of works in this section is in digital form. For this reason, there is no need for artists to print their works.</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Group works must be registered in the names of the authors. In the event of winning, the relevant prize shall be awarded jointly to the authors.</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The volume of submitted file should be minimum 2 and maximum 4 MB in size with a file extension of JPG in RGB mode.</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 xml:space="preserve">Registration, completion of participation form and the submission of the photo of the works is only possible through the Festival's website at </w:t>
      </w:r>
      <w:hyperlink r:id="rId6" w:history="1">
        <w:r>
          <w:rPr>
            <w:rStyle w:val="Hyperlink"/>
            <w:rFonts w:asciiTheme="majorBidi" w:hAnsiTheme="majorBidi" w:cstheme="majorBidi"/>
            <w:sz w:val="24"/>
            <w:szCs w:val="24"/>
          </w:rPr>
          <w:t>www.ivafestival.ir</w:t>
        </w:r>
      </w:hyperlink>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Completion of the form and submission of works is construed as the full acceptance of the Festival's terms and conditions by the artist.</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The data on the registration form and the title of the works will be used in publications and the exhibitions. For this reason the responsibility for accuracy of the data shall be with the participants.</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The organizers shall have the tight to use the exhibited works for the book and other publication and publicity items as well as data bank and exhibition subject to mentioning the name of the artist.</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 xml:space="preserve">The Festival’s book shall be presented to the </w:t>
      </w:r>
      <w:proofErr w:type="gramStart"/>
      <w:r>
        <w:rPr>
          <w:rFonts w:asciiTheme="majorBidi" w:hAnsiTheme="majorBidi" w:cstheme="majorBidi"/>
          <w:sz w:val="24"/>
          <w:szCs w:val="24"/>
        </w:rPr>
        <w:t>winners .</w:t>
      </w:r>
      <w:proofErr w:type="gramEnd"/>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All participants whose works have been selected for exhibition shall receive a certificate of participation.</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All the material and spiritual rights belong to the author (s) of the works.</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In case of violation of the terms and conditions, the works shall be eliminated from any stage of the exhibition and stripped of its rights.</w:t>
      </w:r>
    </w:p>
    <w:p w:rsidR="00B04365" w:rsidRDefault="00B04365" w:rsidP="00B04365">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Decision on contingencies shall be with the Secretary General of the Festival.</w:t>
      </w:r>
    </w:p>
    <w:p w:rsidR="00B04365" w:rsidRDefault="00B04365" w:rsidP="00B04365">
      <w:pPr>
        <w:bidi w:val="0"/>
        <w:spacing w:after="0"/>
        <w:jc w:val="both"/>
        <w:rPr>
          <w:rFonts w:asciiTheme="majorBidi" w:hAnsiTheme="majorBidi" w:cstheme="majorBidi"/>
          <w:sz w:val="24"/>
          <w:szCs w:val="24"/>
        </w:rPr>
      </w:pPr>
    </w:p>
    <w:p w:rsidR="00B04365" w:rsidRDefault="00B04365" w:rsidP="00B04365">
      <w:pPr>
        <w:bidi w:val="0"/>
        <w:spacing w:after="0"/>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Prizes:</w:t>
      </w:r>
    </w:p>
    <w:p w:rsidR="00B04365" w:rsidRDefault="00B04365" w:rsidP="00B04365">
      <w:pPr>
        <w:bidi w:val="0"/>
        <w:spacing w:after="0"/>
        <w:jc w:val="both"/>
        <w:rPr>
          <w:rFonts w:asciiTheme="majorBidi" w:hAnsiTheme="majorBidi" w:cstheme="majorBidi"/>
          <w:sz w:val="24"/>
          <w:szCs w:val="24"/>
        </w:rPr>
      </w:pPr>
    </w:p>
    <w:p w:rsidR="00B04365" w:rsidRDefault="00B04365" w:rsidP="00B04365">
      <w:pPr>
        <w:pStyle w:val="ListParagraph"/>
        <w:numPr>
          <w:ilvl w:val="0"/>
          <w:numId w:val="2"/>
        </w:numPr>
        <w:bidi w:val="0"/>
        <w:spacing w:after="0"/>
        <w:jc w:val="both"/>
        <w:rPr>
          <w:rFonts w:asciiTheme="majorBidi" w:hAnsiTheme="majorBidi" w:cstheme="majorBidi"/>
          <w:sz w:val="24"/>
          <w:szCs w:val="24"/>
        </w:rPr>
      </w:pPr>
      <w:r>
        <w:rPr>
          <w:rFonts w:asciiTheme="majorBidi" w:hAnsiTheme="majorBidi" w:cstheme="majorBidi"/>
          <w:sz w:val="24"/>
          <w:szCs w:val="24"/>
        </w:rPr>
        <w:t xml:space="preserve">First Prize: Golden </w:t>
      </w:r>
      <w:proofErr w:type="spellStart"/>
      <w:r>
        <w:rPr>
          <w:rFonts w:asciiTheme="majorBidi" w:hAnsiTheme="majorBidi" w:cstheme="majorBidi"/>
          <w:sz w:val="24"/>
          <w:szCs w:val="24"/>
        </w:rPr>
        <w:t>Tooba</w:t>
      </w:r>
      <w:proofErr w:type="spellEnd"/>
      <w:r>
        <w:rPr>
          <w:rFonts w:asciiTheme="majorBidi" w:hAnsiTheme="majorBidi" w:cstheme="majorBidi"/>
          <w:sz w:val="24"/>
          <w:szCs w:val="24"/>
        </w:rPr>
        <w:t>, Diploma of Honors and the cash prize (USD1500)</w:t>
      </w:r>
    </w:p>
    <w:p w:rsidR="00B04365" w:rsidRDefault="00B04365" w:rsidP="00B04365">
      <w:pPr>
        <w:pStyle w:val="ListParagraph"/>
        <w:numPr>
          <w:ilvl w:val="0"/>
          <w:numId w:val="2"/>
        </w:numPr>
        <w:bidi w:val="0"/>
        <w:spacing w:after="0"/>
        <w:jc w:val="both"/>
        <w:rPr>
          <w:rFonts w:asciiTheme="majorBidi" w:hAnsiTheme="majorBidi" w:cstheme="majorBidi"/>
          <w:sz w:val="24"/>
          <w:szCs w:val="24"/>
        </w:rPr>
      </w:pPr>
      <w:r>
        <w:rPr>
          <w:rFonts w:asciiTheme="majorBidi" w:hAnsiTheme="majorBidi" w:cstheme="majorBidi"/>
          <w:sz w:val="24"/>
          <w:szCs w:val="24"/>
        </w:rPr>
        <w:t>Second Prize: Diploma of Honors and the cash prize ( USD1200)</w:t>
      </w:r>
    </w:p>
    <w:p w:rsidR="00B04365" w:rsidRDefault="00B04365" w:rsidP="00B04365">
      <w:pPr>
        <w:pStyle w:val="ListParagraph"/>
        <w:numPr>
          <w:ilvl w:val="0"/>
          <w:numId w:val="2"/>
        </w:numPr>
        <w:bidi w:val="0"/>
        <w:spacing w:after="0"/>
        <w:jc w:val="both"/>
        <w:rPr>
          <w:rFonts w:asciiTheme="majorBidi" w:hAnsiTheme="majorBidi" w:cstheme="majorBidi"/>
          <w:sz w:val="24"/>
          <w:szCs w:val="24"/>
        </w:rPr>
      </w:pPr>
      <w:r>
        <w:rPr>
          <w:rFonts w:asciiTheme="majorBidi" w:hAnsiTheme="majorBidi" w:cstheme="majorBidi"/>
          <w:sz w:val="24"/>
          <w:szCs w:val="24"/>
        </w:rPr>
        <w:t>Third Prize: Diploma of Honors and the cash prize ( USD1000)</w:t>
      </w:r>
    </w:p>
    <w:p w:rsidR="00B04365" w:rsidRDefault="00B04365" w:rsidP="00B04365">
      <w:pPr>
        <w:bidi w:val="0"/>
        <w:spacing w:after="0"/>
        <w:jc w:val="both"/>
        <w:rPr>
          <w:rFonts w:asciiTheme="majorBidi" w:hAnsiTheme="majorBidi" w:cstheme="majorBidi"/>
          <w:sz w:val="24"/>
          <w:szCs w:val="24"/>
        </w:rPr>
      </w:pPr>
    </w:p>
    <w:p w:rsidR="00B04365" w:rsidRDefault="00B04365" w:rsidP="00B04365">
      <w:pPr>
        <w:bidi w:val="0"/>
        <w:spacing w:after="0"/>
        <w:jc w:val="both"/>
        <w:rPr>
          <w:rFonts w:asciiTheme="majorBidi" w:hAnsiTheme="majorBidi" w:cstheme="majorBidi"/>
          <w:b/>
          <w:bCs/>
          <w:sz w:val="24"/>
          <w:szCs w:val="24"/>
          <w:u w:val="single"/>
        </w:rPr>
      </w:pPr>
      <w:r>
        <w:rPr>
          <w:rFonts w:asciiTheme="majorBidi" w:hAnsiTheme="majorBidi" w:cstheme="majorBidi"/>
          <w:b/>
          <w:bCs/>
          <w:sz w:val="24"/>
          <w:szCs w:val="24"/>
          <w:u w:val="single"/>
        </w:rPr>
        <w:t>Executive calendar:</w:t>
      </w:r>
    </w:p>
    <w:p w:rsidR="00B04365" w:rsidRDefault="00B04365" w:rsidP="00B04365">
      <w:pPr>
        <w:bidi w:val="0"/>
        <w:spacing w:after="0"/>
        <w:jc w:val="both"/>
        <w:rPr>
          <w:rFonts w:asciiTheme="majorBidi" w:hAnsiTheme="majorBidi" w:cstheme="majorBidi"/>
          <w:b/>
          <w:bCs/>
          <w:sz w:val="24"/>
          <w:szCs w:val="24"/>
          <w:u w:val="single"/>
        </w:rPr>
      </w:pPr>
    </w:p>
    <w:p w:rsidR="00B04365" w:rsidRDefault="00B04365" w:rsidP="00B04365">
      <w:pPr>
        <w:pStyle w:val="ListParagraph"/>
        <w:numPr>
          <w:ilvl w:val="0"/>
          <w:numId w:val="2"/>
        </w:numPr>
        <w:bidi w:val="0"/>
        <w:spacing w:after="0"/>
        <w:jc w:val="both"/>
        <w:rPr>
          <w:rFonts w:asciiTheme="majorBidi" w:hAnsiTheme="majorBidi" w:cstheme="majorBidi"/>
          <w:sz w:val="24"/>
          <w:szCs w:val="24"/>
        </w:rPr>
      </w:pPr>
      <w:r>
        <w:rPr>
          <w:rFonts w:asciiTheme="majorBidi" w:hAnsiTheme="majorBidi" w:cstheme="majorBidi"/>
          <w:sz w:val="24"/>
          <w:szCs w:val="24"/>
        </w:rPr>
        <w:t>Start of registration: 23 Jul. 2013</w:t>
      </w:r>
    </w:p>
    <w:p w:rsidR="00B04365" w:rsidRDefault="00B04365" w:rsidP="00B04365">
      <w:pPr>
        <w:pStyle w:val="ListParagraph"/>
        <w:numPr>
          <w:ilvl w:val="0"/>
          <w:numId w:val="2"/>
        </w:numPr>
        <w:bidi w:val="0"/>
        <w:spacing w:after="0"/>
        <w:jc w:val="both"/>
        <w:rPr>
          <w:rFonts w:asciiTheme="majorBidi" w:hAnsiTheme="majorBidi" w:cstheme="majorBidi"/>
          <w:b/>
          <w:bCs/>
          <w:sz w:val="24"/>
          <w:szCs w:val="24"/>
        </w:rPr>
      </w:pPr>
      <w:r>
        <w:rPr>
          <w:rFonts w:asciiTheme="majorBidi" w:hAnsiTheme="majorBidi" w:cstheme="majorBidi"/>
          <w:sz w:val="24"/>
          <w:szCs w:val="24"/>
        </w:rPr>
        <w:t>Deadline: Friday 20 Dec. 2013 at 24:00</w:t>
      </w:r>
      <w:r>
        <w:rPr>
          <w:rFonts w:asciiTheme="majorBidi" w:hAnsiTheme="majorBidi" w:cstheme="majorBidi"/>
          <w:b/>
          <w:bCs/>
          <w:sz w:val="24"/>
          <w:szCs w:val="24"/>
        </w:rPr>
        <w:t xml:space="preserve"> </w:t>
      </w:r>
      <w:r>
        <w:rPr>
          <w:rFonts w:asciiTheme="majorBidi" w:hAnsiTheme="majorBidi" w:cstheme="majorBidi"/>
          <w:sz w:val="24"/>
          <w:szCs w:val="24"/>
        </w:rPr>
        <w:t>( Local Time)</w:t>
      </w:r>
    </w:p>
    <w:p w:rsidR="00B04365" w:rsidRDefault="00B04365" w:rsidP="00B04365">
      <w:pPr>
        <w:pStyle w:val="ListParagraph"/>
        <w:numPr>
          <w:ilvl w:val="0"/>
          <w:numId w:val="2"/>
        </w:numPr>
        <w:bidi w:val="0"/>
        <w:spacing w:after="0"/>
        <w:jc w:val="both"/>
        <w:rPr>
          <w:rFonts w:asciiTheme="majorBidi" w:hAnsiTheme="majorBidi" w:cstheme="majorBidi"/>
          <w:b/>
          <w:bCs/>
          <w:sz w:val="24"/>
          <w:szCs w:val="24"/>
        </w:rPr>
      </w:pPr>
      <w:r>
        <w:rPr>
          <w:rFonts w:asciiTheme="majorBidi" w:hAnsiTheme="majorBidi" w:cstheme="majorBidi"/>
          <w:sz w:val="24"/>
          <w:szCs w:val="24"/>
        </w:rPr>
        <w:t>Selection of works: 31 Dec. 2013</w:t>
      </w:r>
    </w:p>
    <w:p w:rsidR="00B04365" w:rsidRDefault="00B04365" w:rsidP="00B04365">
      <w:pPr>
        <w:pStyle w:val="ListParagraph"/>
        <w:numPr>
          <w:ilvl w:val="0"/>
          <w:numId w:val="2"/>
        </w:numPr>
        <w:bidi w:val="0"/>
        <w:spacing w:after="0"/>
        <w:jc w:val="both"/>
        <w:rPr>
          <w:rFonts w:asciiTheme="majorBidi" w:hAnsiTheme="majorBidi" w:cstheme="majorBidi"/>
          <w:b/>
          <w:bCs/>
          <w:sz w:val="24"/>
          <w:szCs w:val="24"/>
        </w:rPr>
      </w:pPr>
      <w:r>
        <w:rPr>
          <w:rFonts w:asciiTheme="majorBidi" w:hAnsiTheme="majorBidi" w:cstheme="majorBidi"/>
          <w:sz w:val="24"/>
          <w:szCs w:val="24"/>
        </w:rPr>
        <w:t xml:space="preserve">Announcement of results: 21 Jan. 2014 </w:t>
      </w:r>
    </w:p>
    <w:p w:rsidR="00B04365" w:rsidRDefault="00B04365" w:rsidP="00B04365">
      <w:pPr>
        <w:pStyle w:val="ListParagraph"/>
        <w:numPr>
          <w:ilvl w:val="0"/>
          <w:numId w:val="2"/>
        </w:numPr>
        <w:bidi w:val="0"/>
        <w:spacing w:after="0"/>
        <w:jc w:val="both"/>
        <w:rPr>
          <w:rFonts w:asciiTheme="majorBidi" w:hAnsiTheme="majorBidi" w:cstheme="majorBidi"/>
          <w:b/>
          <w:bCs/>
          <w:sz w:val="24"/>
          <w:szCs w:val="24"/>
        </w:rPr>
      </w:pPr>
      <w:r>
        <w:rPr>
          <w:rFonts w:asciiTheme="majorBidi" w:hAnsiTheme="majorBidi" w:cstheme="majorBidi"/>
          <w:sz w:val="24"/>
          <w:szCs w:val="24"/>
        </w:rPr>
        <w:t>Final judgment shall be made during the exhibition</w:t>
      </w:r>
    </w:p>
    <w:p w:rsidR="00B04365" w:rsidRDefault="00B04365" w:rsidP="00B04365">
      <w:pPr>
        <w:bidi w:val="0"/>
        <w:spacing w:after="0"/>
        <w:jc w:val="both"/>
        <w:rPr>
          <w:rFonts w:asciiTheme="majorBidi" w:hAnsiTheme="majorBidi" w:cstheme="majorBidi"/>
          <w:sz w:val="24"/>
          <w:szCs w:val="24"/>
        </w:rPr>
      </w:pPr>
    </w:p>
    <w:p w:rsidR="00B04365" w:rsidRDefault="00B04365" w:rsidP="00B04365">
      <w:pPr>
        <w:bidi w:val="0"/>
        <w:spacing w:after="0"/>
        <w:jc w:val="both"/>
        <w:rPr>
          <w:rFonts w:asciiTheme="majorBidi" w:hAnsiTheme="majorBidi" w:cstheme="majorBidi"/>
          <w:b/>
          <w:bCs/>
          <w:sz w:val="24"/>
          <w:szCs w:val="24"/>
          <w:u w:val="single"/>
        </w:rPr>
      </w:pPr>
      <w:r>
        <w:rPr>
          <w:rFonts w:asciiTheme="majorBidi" w:hAnsiTheme="majorBidi" w:cstheme="majorBidi"/>
          <w:b/>
          <w:bCs/>
          <w:sz w:val="24"/>
          <w:szCs w:val="24"/>
          <w:u w:val="single"/>
        </w:rPr>
        <w:t>Venues:</w:t>
      </w:r>
    </w:p>
    <w:p w:rsidR="00B04365" w:rsidRDefault="00B04365" w:rsidP="00B04365">
      <w:pPr>
        <w:bidi w:val="0"/>
        <w:spacing w:after="0"/>
        <w:jc w:val="both"/>
        <w:rPr>
          <w:rFonts w:asciiTheme="majorBidi" w:hAnsiTheme="majorBidi" w:cstheme="majorBidi"/>
          <w:b/>
          <w:bCs/>
          <w:sz w:val="24"/>
          <w:szCs w:val="24"/>
          <w:u w:val="single"/>
        </w:rPr>
      </w:pPr>
    </w:p>
    <w:p w:rsidR="00B04365" w:rsidRDefault="00B04365" w:rsidP="00B04365">
      <w:pPr>
        <w:pStyle w:val="ListParagraph"/>
        <w:numPr>
          <w:ilvl w:val="0"/>
          <w:numId w:val="3"/>
        </w:numPr>
        <w:bidi w:val="0"/>
        <w:spacing w:after="0"/>
        <w:jc w:val="both"/>
        <w:rPr>
          <w:rFonts w:asciiTheme="majorBidi" w:hAnsiTheme="majorBidi" w:cstheme="majorBidi"/>
          <w:sz w:val="24"/>
          <w:szCs w:val="24"/>
        </w:rPr>
      </w:pPr>
      <w:r>
        <w:rPr>
          <w:rFonts w:asciiTheme="majorBidi" w:hAnsiTheme="majorBidi" w:cstheme="majorBidi"/>
          <w:sz w:val="24"/>
          <w:szCs w:val="24"/>
        </w:rPr>
        <w:t xml:space="preserve">Tehran: Saba Institute of Culture and Art, Tehran Museum of Contemporary Arts, </w:t>
      </w:r>
      <w:proofErr w:type="spellStart"/>
      <w:r>
        <w:rPr>
          <w:rFonts w:asciiTheme="majorBidi" w:hAnsiTheme="majorBidi" w:cstheme="majorBidi"/>
          <w:sz w:val="24"/>
          <w:szCs w:val="24"/>
        </w:rPr>
        <w:t>Niavaran</w:t>
      </w:r>
      <w:proofErr w:type="spellEnd"/>
      <w:r>
        <w:rPr>
          <w:rFonts w:asciiTheme="majorBidi" w:hAnsiTheme="majorBidi" w:cstheme="majorBidi"/>
          <w:sz w:val="24"/>
          <w:szCs w:val="24"/>
        </w:rPr>
        <w:t xml:space="preserve"> Cultural </w:t>
      </w:r>
      <w:proofErr w:type="gramStart"/>
      <w:r>
        <w:rPr>
          <w:rFonts w:asciiTheme="majorBidi" w:hAnsiTheme="majorBidi" w:cstheme="majorBidi"/>
          <w:sz w:val="24"/>
          <w:szCs w:val="24"/>
        </w:rPr>
        <w:t>Center .</w:t>
      </w:r>
      <w:proofErr w:type="gramEnd"/>
      <w:r>
        <w:rPr>
          <w:rFonts w:asciiTheme="majorBidi" w:hAnsiTheme="majorBidi" w:cstheme="majorBidi"/>
          <w:sz w:val="24"/>
          <w:szCs w:val="24"/>
        </w:rPr>
        <w:t xml:space="preserve"> </w:t>
      </w:r>
    </w:p>
    <w:p w:rsidR="00B04365" w:rsidRDefault="00B04365" w:rsidP="00B04365">
      <w:pPr>
        <w:pStyle w:val="ListParagraph"/>
        <w:numPr>
          <w:ilvl w:val="0"/>
          <w:numId w:val="3"/>
        </w:numPr>
        <w:bidi w:val="0"/>
        <w:spacing w:after="0"/>
        <w:jc w:val="both"/>
        <w:rPr>
          <w:rFonts w:asciiTheme="majorBidi" w:hAnsiTheme="majorBidi" w:cstheme="majorBidi"/>
          <w:sz w:val="24"/>
          <w:szCs w:val="24"/>
        </w:rPr>
      </w:pPr>
      <w:r>
        <w:rPr>
          <w:rFonts w:asciiTheme="majorBidi" w:hAnsiTheme="majorBidi" w:cstheme="majorBidi"/>
          <w:sz w:val="24"/>
          <w:szCs w:val="24"/>
        </w:rPr>
        <w:t>Other provinces and a number of foreign states</w:t>
      </w:r>
    </w:p>
    <w:p w:rsidR="00B04365" w:rsidRDefault="00B04365" w:rsidP="00B04365">
      <w:pPr>
        <w:bidi w:val="0"/>
        <w:spacing w:after="0"/>
        <w:jc w:val="both"/>
        <w:rPr>
          <w:rFonts w:asciiTheme="majorBidi" w:hAnsiTheme="majorBidi" w:cstheme="majorBidi"/>
          <w:sz w:val="24"/>
          <w:szCs w:val="24"/>
        </w:rPr>
      </w:pPr>
    </w:p>
    <w:p w:rsidR="00B04365" w:rsidRDefault="00B04365" w:rsidP="00B04365">
      <w:pPr>
        <w:bidi w:val="0"/>
        <w:spacing w:after="0"/>
        <w:jc w:val="both"/>
        <w:rPr>
          <w:rFonts w:asciiTheme="majorBidi" w:hAnsiTheme="majorBidi" w:cstheme="majorBidi"/>
          <w:b/>
          <w:bCs/>
          <w:sz w:val="24"/>
          <w:szCs w:val="24"/>
          <w:u w:val="single"/>
        </w:rPr>
      </w:pPr>
      <w:r>
        <w:rPr>
          <w:rFonts w:asciiTheme="majorBidi" w:hAnsiTheme="majorBidi" w:cstheme="majorBidi"/>
          <w:b/>
          <w:bCs/>
          <w:sz w:val="24"/>
          <w:szCs w:val="24"/>
          <w:u w:val="single"/>
        </w:rPr>
        <w:t>Address and contact numbers of the Festival's Permanent Secretariat:</w:t>
      </w:r>
    </w:p>
    <w:p w:rsidR="00B04365" w:rsidRDefault="00B04365" w:rsidP="00B04365">
      <w:pPr>
        <w:bidi w:val="0"/>
        <w:spacing w:after="0"/>
        <w:jc w:val="both"/>
        <w:rPr>
          <w:rFonts w:asciiTheme="majorBidi" w:hAnsiTheme="majorBidi" w:cstheme="majorBidi"/>
          <w:b/>
          <w:bCs/>
          <w:sz w:val="24"/>
          <w:szCs w:val="24"/>
          <w:u w:val="single"/>
        </w:rPr>
      </w:pPr>
    </w:p>
    <w:p w:rsidR="00B04365" w:rsidRDefault="00B04365" w:rsidP="00B04365">
      <w:pPr>
        <w:pStyle w:val="ListParagraph"/>
        <w:bidi w:val="0"/>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Shahid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Sodooghi</w:t>
      </w:r>
      <w:proofErr w:type="spellEnd"/>
      <w:r>
        <w:rPr>
          <w:rFonts w:ascii="Times New Roman" w:hAnsi="Times New Roman" w:cs="Times New Roman"/>
          <w:sz w:val="24"/>
          <w:szCs w:val="24"/>
        </w:rPr>
        <w:t xml:space="preserve"> Alley – Opposite </w:t>
      </w:r>
      <w:proofErr w:type="spellStart"/>
      <w:r>
        <w:rPr>
          <w:rFonts w:ascii="Times New Roman" w:hAnsi="Times New Roman" w:cs="Times New Roman"/>
          <w:sz w:val="24"/>
          <w:szCs w:val="24"/>
        </w:rPr>
        <w:t>Laleh</w:t>
      </w:r>
      <w:proofErr w:type="spellEnd"/>
      <w:r>
        <w:rPr>
          <w:rFonts w:ascii="Times New Roman" w:hAnsi="Times New Roman" w:cs="Times New Roman"/>
          <w:sz w:val="24"/>
          <w:szCs w:val="24"/>
        </w:rPr>
        <w:t xml:space="preserve"> Park – North </w:t>
      </w:r>
      <w:proofErr w:type="spellStart"/>
      <w:r>
        <w:rPr>
          <w:rFonts w:ascii="Times New Roman" w:hAnsi="Times New Roman" w:cs="Times New Roman"/>
          <w:sz w:val="24"/>
          <w:szCs w:val="24"/>
        </w:rPr>
        <w:t>Karegar</w:t>
      </w:r>
      <w:proofErr w:type="spellEnd"/>
      <w:r>
        <w:rPr>
          <w:rFonts w:ascii="Times New Roman" w:hAnsi="Times New Roman" w:cs="Times New Roman"/>
          <w:sz w:val="24"/>
          <w:szCs w:val="24"/>
        </w:rPr>
        <w:t xml:space="preserve"> Ave. Tehran - Iran</w:t>
      </w:r>
    </w:p>
    <w:p w:rsidR="00B04365" w:rsidRDefault="00B04365" w:rsidP="00B04365">
      <w:pPr>
        <w:pStyle w:val="ListParagraph"/>
        <w:bidi w:val="0"/>
        <w:spacing w:after="0"/>
        <w:ind w:left="0"/>
        <w:jc w:val="both"/>
        <w:rPr>
          <w:rFonts w:ascii="Times New Roman" w:hAnsi="Times New Roman" w:cs="Times New Roman"/>
          <w:sz w:val="24"/>
          <w:szCs w:val="24"/>
        </w:rPr>
      </w:pPr>
      <w:r>
        <w:rPr>
          <w:rFonts w:ascii="Times New Roman" w:hAnsi="Times New Roman" w:cs="Times New Roman"/>
          <w:sz w:val="24"/>
          <w:szCs w:val="24"/>
        </w:rPr>
        <w:t>Postal Code: 14186-93541</w:t>
      </w:r>
    </w:p>
    <w:p w:rsidR="00B04365" w:rsidRDefault="00B04365" w:rsidP="00B04365">
      <w:pPr>
        <w:pStyle w:val="ListParagraph"/>
        <w:bidi w:val="0"/>
        <w:spacing w:after="0"/>
        <w:ind w:left="0"/>
        <w:jc w:val="both"/>
        <w:rPr>
          <w:rFonts w:ascii="Times New Roman" w:hAnsi="Times New Roman" w:cs="Times New Roman"/>
          <w:sz w:val="24"/>
          <w:szCs w:val="24"/>
        </w:rPr>
      </w:pPr>
      <w:r>
        <w:rPr>
          <w:rFonts w:ascii="Times New Roman" w:hAnsi="Times New Roman" w:cs="Times New Roman"/>
          <w:sz w:val="24"/>
          <w:szCs w:val="24"/>
        </w:rPr>
        <w:t>Phone and fax:</w:t>
      </w:r>
      <w:r>
        <w:rPr>
          <w:rFonts w:ascii="Times New Roman" w:hAnsi="Times New Roman" w:cs="Times New Roman"/>
          <w:sz w:val="24"/>
          <w:szCs w:val="24"/>
        </w:rPr>
        <w:tab/>
        <w:t xml:space="preserve"> + 98 21 66591806 - 66591807</w:t>
      </w:r>
    </w:p>
    <w:p w:rsidR="00B04365" w:rsidRDefault="00B04365" w:rsidP="00B04365">
      <w:pPr>
        <w:pStyle w:val="ListParagraph"/>
        <w:bidi w:val="0"/>
        <w:spacing w:after="0"/>
        <w:ind w:left="0"/>
        <w:jc w:val="both"/>
        <w:rPr>
          <w:rFonts w:ascii="Times New Roman" w:hAnsi="Times New Roman" w:cs="Times New Roman"/>
          <w:sz w:val="24"/>
          <w:szCs w:val="24"/>
        </w:rPr>
      </w:pPr>
      <w:r>
        <w:rPr>
          <w:rFonts w:ascii="Times New Roman" w:hAnsi="Times New Roman" w:cs="Times New Roman"/>
          <w:sz w:val="24"/>
          <w:szCs w:val="24"/>
        </w:rPr>
        <w:t>Website:</w:t>
      </w:r>
      <w:r>
        <w:rPr>
          <w:rFonts w:ascii="Times New Roman" w:hAnsi="Times New Roman" w:cs="Times New Roman"/>
          <w:sz w:val="24"/>
          <w:szCs w:val="24"/>
        </w:rPr>
        <w:tab/>
      </w:r>
      <w:hyperlink r:id="rId7" w:history="1">
        <w:r>
          <w:rPr>
            <w:rStyle w:val="Hyperlink"/>
            <w:rFonts w:ascii="Times New Roman" w:hAnsi="Times New Roman" w:cs="Times New Roman"/>
            <w:sz w:val="24"/>
            <w:szCs w:val="24"/>
          </w:rPr>
          <w:t>www.ivafestival.ir</w:t>
        </w:r>
      </w:hyperlink>
    </w:p>
    <w:p w:rsidR="00B04365" w:rsidRDefault="00B04365" w:rsidP="00B04365">
      <w:pPr>
        <w:pStyle w:val="ListParagraph"/>
        <w:bidi w:val="0"/>
        <w:spacing w:after="0"/>
        <w:ind w:left="0"/>
        <w:jc w:val="both"/>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hyperlink r:id="rId8" w:history="1">
        <w:r>
          <w:rPr>
            <w:rStyle w:val="Hyperlink"/>
            <w:rFonts w:ascii="Times New Roman" w:hAnsi="Times New Roman" w:cs="Times New Roman"/>
            <w:sz w:val="24"/>
            <w:szCs w:val="24"/>
          </w:rPr>
          <w:t>info@ivafestival.ir</w:t>
        </w:r>
      </w:hyperlink>
    </w:p>
    <w:p w:rsidR="00B04365" w:rsidRDefault="00B04365" w:rsidP="00B04365">
      <w:pPr>
        <w:pStyle w:val="ListParagraph"/>
        <w:bidi w:val="0"/>
        <w:spacing w:after="0"/>
        <w:ind w:left="0"/>
        <w:jc w:val="both"/>
      </w:pPr>
    </w:p>
    <w:p w:rsidR="00B04365" w:rsidRDefault="00B04365" w:rsidP="00B04365">
      <w:pPr>
        <w:bidi w:val="0"/>
        <w:spacing w:after="0"/>
        <w:jc w:val="both"/>
        <w:rPr>
          <w:rFonts w:asciiTheme="majorBidi" w:hAnsiTheme="majorBidi" w:cstheme="majorBidi"/>
          <w:b/>
          <w:bCs/>
          <w:sz w:val="24"/>
          <w:szCs w:val="24"/>
        </w:rPr>
      </w:pPr>
    </w:p>
    <w:p w:rsidR="00B20383" w:rsidRDefault="00B20383" w:rsidP="00B04365">
      <w:pPr>
        <w:bidi w:val="0"/>
      </w:pPr>
    </w:p>
    <w:sectPr w:rsidR="00B20383" w:rsidSect="003628A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314D"/>
    <w:multiLevelType w:val="hybridMultilevel"/>
    <w:tmpl w:val="2A9E6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8D94964"/>
    <w:multiLevelType w:val="hybridMultilevel"/>
    <w:tmpl w:val="ACC2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57F5F18"/>
    <w:multiLevelType w:val="hybridMultilevel"/>
    <w:tmpl w:val="F192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C2"/>
    <w:rsid w:val="001E5FC9"/>
    <w:rsid w:val="003628AE"/>
    <w:rsid w:val="003809C2"/>
    <w:rsid w:val="00B04365"/>
    <w:rsid w:val="00B20383"/>
  </w:rsids>
  <m:mathPr>
    <m:mathFont m:val="Cambria Math"/>
    <m:brkBin m:val="before"/>
    <m:brkBinSub m:val="--"/>
    <m:smallFrac m:val="0"/>
    <m:dispDef/>
    <m:lMargin m:val="0"/>
    <m:rMargin m:val="0"/>
    <m:defJc m:val="centerGroup"/>
    <m:wrapIndent m:val="1440"/>
    <m:intLim m:val="subSup"/>
    <m:naryLim m:val="undOvr"/>
  </m:mathPr>
  <w:themeFontLang w:val="en-US" w:eastAsia="ja-JP"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365"/>
    <w:rPr>
      <w:color w:val="0000FF" w:themeColor="hyperlink"/>
      <w:u w:val="single"/>
    </w:rPr>
  </w:style>
  <w:style w:type="paragraph" w:styleId="ListParagraph">
    <w:name w:val="List Paragraph"/>
    <w:basedOn w:val="Normal"/>
    <w:uiPriority w:val="34"/>
    <w:qFormat/>
    <w:rsid w:val="00B043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365"/>
    <w:rPr>
      <w:color w:val="0000FF" w:themeColor="hyperlink"/>
      <w:u w:val="single"/>
    </w:rPr>
  </w:style>
  <w:style w:type="paragraph" w:styleId="ListParagraph">
    <w:name w:val="List Paragraph"/>
    <w:basedOn w:val="Normal"/>
    <w:uiPriority w:val="34"/>
    <w:qFormat/>
    <w:rsid w:val="00B04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vafestival.ir" TargetMode="External"/><Relationship Id="rId7" Type="http://schemas.openxmlformats.org/officeDocument/2006/relationships/hyperlink" Target="http://www.ivafestival.ir" TargetMode="External"/><Relationship Id="rId8" Type="http://schemas.openxmlformats.org/officeDocument/2006/relationships/hyperlink" Target="mailto:info@ivafestival.i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Macintosh Word</Application>
  <DocSecurity>0</DocSecurity>
  <Lines>22</Lines>
  <Paragraphs>6</Paragraphs>
  <ScaleCrop>false</ScaleCrop>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beynolmelal</dc:creator>
  <cp:keywords/>
  <dc:description/>
  <cp:lastModifiedBy>beynolmelal</cp:lastModifiedBy>
  <cp:revision>2</cp:revision>
  <dcterms:created xsi:type="dcterms:W3CDTF">2013-10-22T16:20:00Z</dcterms:created>
  <dcterms:modified xsi:type="dcterms:W3CDTF">2013-10-22T16:20:00Z</dcterms:modified>
</cp:coreProperties>
</file>